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349E4"/>
    <w:p w14:paraId="69D1049C">
      <w:pPr>
        <w:pStyle w:val="11"/>
        <w:widowControl w:val="0"/>
        <w:kinsoku/>
        <w:wordWrap w:val="0"/>
        <w:jc w:val="center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  <w:t xml:space="preserve">  职业卫生技术报告信息网上公开记录表</w:t>
      </w:r>
    </w:p>
    <w:tbl>
      <w:tblPr>
        <w:tblStyle w:val="37"/>
        <w:tblW w:w="5000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0"/>
        <w:gridCol w:w="2486"/>
        <w:gridCol w:w="2094"/>
        <w:gridCol w:w="1656"/>
      </w:tblGrid>
      <w:tr w14:paraId="03E246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2AAC35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3C14C54F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青岛海尔水生态科技有限公司</w:t>
            </w:r>
          </w:p>
        </w:tc>
      </w:tr>
      <w:tr w14:paraId="7C9E60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AB1148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166D5D3B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中国（山东）自由贸易试验区青岛片区团结路3727号</w:t>
            </w:r>
          </w:p>
        </w:tc>
      </w:tr>
      <w:tr w14:paraId="2C1078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62E02DF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联系人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4D50B3D9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孙新敏</w:t>
            </w:r>
          </w:p>
        </w:tc>
      </w:tr>
      <w:tr w14:paraId="1A843A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EEAC8B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533F0E0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青岛海尔水生态科技有限公司工作场所职业病危害因素检测报告</w:t>
            </w:r>
          </w:p>
          <w:p w14:paraId="60222F7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2026CO50013</w:t>
            </w:r>
          </w:p>
        </w:tc>
      </w:tr>
      <w:tr w14:paraId="5BBD1C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5DD2ADBC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项目组人员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53235CF4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孙治涛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高龙玉、沙恒祥、翟龙、郝康宇、</w:t>
            </w:r>
          </w:p>
          <w:p w14:paraId="765FFEC1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马旭松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、赵金泉、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饶小思、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隋秀芬、崔静</w:t>
            </w:r>
            <w:bookmarkStart w:id="0" w:name="_GoBack"/>
            <w:bookmarkEnd w:id="0"/>
          </w:p>
        </w:tc>
      </w:tr>
      <w:tr w14:paraId="026394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107243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02D7963F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孙治涛、高龙玉、沙恒祥、翟龙、郝康宇、马旭松</w:t>
            </w:r>
          </w:p>
        </w:tc>
      </w:tr>
      <w:tr w14:paraId="403E0C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4157926D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现场调查时间</w:t>
            </w:r>
          </w:p>
        </w:tc>
        <w:tc>
          <w:tcPr>
            <w:tcW w:w="2686" w:type="dxa"/>
            <w:tcBorders>
              <w:tl2br w:val="nil"/>
              <w:tr2bl w:val="nil"/>
            </w:tcBorders>
            <w:vAlign w:val="center"/>
          </w:tcPr>
          <w:p w14:paraId="57993FFE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2026.4.2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8</w:t>
            </w:r>
          </w:p>
        </w:tc>
        <w:tc>
          <w:tcPr>
            <w:tcW w:w="2262" w:type="dxa"/>
            <w:tcBorders>
              <w:tl2br w:val="nil"/>
              <w:tr2bl w:val="nil"/>
            </w:tcBorders>
            <w:vAlign w:val="center"/>
          </w:tcPr>
          <w:p w14:paraId="2D38EB0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vAlign w:val="center"/>
          </w:tcPr>
          <w:p w14:paraId="7B9C8F9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孙新敏</w:t>
            </w:r>
          </w:p>
        </w:tc>
      </w:tr>
      <w:tr w14:paraId="0FAB6C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275FE61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31F5A4FC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孙治涛、高龙玉、沙恒祥、翟龙、郝康宇、马旭松</w:t>
            </w:r>
          </w:p>
        </w:tc>
      </w:tr>
      <w:tr w14:paraId="70E1AC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3E6F1DB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采样与测量时间</w:t>
            </w:r>
          </w:p>
        </w:tc>
        <w:tc>
          <w:tcPr>
            <w:tcW w:w="2686" w:type="dxa"/>
            <w:tcBorders>
              <w:tl2br w:val="nil"/>
              <w:tr2bl w:val="nil"/>
            </w:tcBorders>
            <w:vAlign w:val="center"/>
          </w:tcPr>
          <w:p w14:paraId="47D3781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2026.4.29</w:t>
            </w:r>
          </w:p>
        </w:tc>
        <w:tc>
          <w:tcPr>
            <w:tcW w:w="2262" w:type="dxa"/>
            <w:tcBorders>
              <w:tl2br w:val="nil"/>
              <w:tr2bl w:val="nil"/>
            </w:tcBorders>
            <w:vAlign w:val="center"/>
          </w:tcPr>
          <w:p w14:paraId="16B36500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vAlign w:val="center"/>
          </w:tcPr>
          <w:p w14:paraId="7B36658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孙新敏</w:t>
            </w:r>
          </w:p>
        </w:tc>
      </w:tr>
      <w:tr w14:paraId="7376E4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center"/>
          </w:tcPr>
          <w:p w14:paraId="1C974D2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094AA4A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4" w:hRule="atLeast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center"/>
          </w:tcPr>
          <w:p w14:paraId="33381356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44"/>
              </w:rPr>
              <w:drawing>
                <wp:inline distT="0" distB="0" distL="114300" distR="114300">
                  <wp:extent cx="2044700" cy="1532890"/>
                  <wp:effectExtent l="0" t="0" r="12700" b="10160"/>
                  <wp:docPr id="2" name="图片 1" descr="44e0f79a5640b8d730c9ee6796d25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44e0f79a5640b8d730c9ee6796d253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153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/>
                <w:b/>
                <w:sz w:val="44"/>
              </w:rPr>
              <w:drawing>
                <wp:inline distT="0" distB="0" distL="114300" distR="114300">
                  <wp:extent cx="2052320" cy="1538605"/>
                  <wp:effectExtent l="0" t="0" r="5080" b="4445"/>
                  <wp:docPr id="3" name="图片 2" descr="93985a4d52861b6cb053daaf41c9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93985a4d52861b6cb053daaf41c958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320" cy="153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9C8A45">
      <w:pPr>
        <w:widowControl w:val="0"/>
        <w:kinsoku/>
        <w:wordWrap w:val="0"/>
        <w:rPr>
          <w:rFonts w:hint="eastAsia" w:ascii="仿宋_GB2312" w:hAnsi="仿宋_GB2312" w:eastAsia="仿宋_GB2312" w:cs="仿宋_GB2312"/>
          <w:lang w:eastAsia="zh-CN"/>
        </w:rPr>
      </w:pPr>
    </w:p>
    <w:p w14:paraId="593538CD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D1"/>
    <w:rsid w:val="000E7868"/>
    <w:rsid w:val="002E44C5"/>
    <w:rsid w:val="002F52D1"/>
    <w:rsid w:val="00426721"/>
    <w:rsid w:val="2DC23574"/>
    <w:rsid w:val="4A6910DF"/>
    <w:rsid w:val="6BB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:lang w:eastAsia="zh-CN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:lang w:eastAsia="zh-CN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:lang w:eastAsia="zh-CN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8"/>
      <w:szCs w:val="28"/>
      <w:lang w:eastAsia="zh-CN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4"/>
      <w:szCs w:val="24"/>
      <w:lang w:eastAsia="zh-CN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6"/>
    <w:qFormat/>
    <w:uiPriority w:val="0"/>
    <w:rPr>
      <w:rFonts w:ascii="黑体" w:hAnsi="黑体" w:eastAsia="黑体" w:cs="黑体"/>
      <w:sz w:val="20"/>
      <w:szCs w:val="20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widowControl w:val="0"/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 w:val="22"/>
      <w:szCs w:val="24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正文文本 字符"/>
    <w:basedOn w:val="17"/>
    <w:link w:val="11"/>
    <w:qFormat/>
    <w:uiPriority w:val="0"/>
    <w:rPr>
      <w:rFonts w:ascii="黑体" w:hAnsi="黑体" w:eastAsia="黑体" w:cs="黑体"/>
      <w:snapToGrid w:val="0"/>
      <w:color w:val="000000"/>
      <w:kern w:val="0"/>
      <w:sz w:val="20"/>
      <w:szCs w:val="20"/>
      <w:lang w:eastAsia="en-US"/>
      <w14:ligatures w14:val="none"/>
    </w:rPr>
  </w:style>
  <w:style w:type="table" w:customStyle="1" w:styleId="37">
    <w:name w:val="Table Normal"/>
    <w:autoRedefine/>
    <w:qFormat/>
    <w:uiPriority w:val="0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8">
    <w:name w:val="页眉 字符"/>
    <w:basedOn w:val="17"/>
    <w:link w:val="13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character" w:customStyle="1" w:styleId="39">
    <w:name w:val="页脚 字符"/>
    <w:basedOn w:val="17"/>
    <w:link w:val="12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291</Characters>
  <Lines>20</Lines>
  <Paragraphs>16</Paragraphs>
  <TotalTime>0</TotalTime>
  <ScaleCrop>false</ScaleCrop>
  <LinksUpToDate>false</LinksUpToDate>
  <CharactersWithSpaces>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2026-02-05T07:21:00Z</dcterms:created>
  <dc:creator>zhiitao sun</dc:creator>
  <cp:lastModifiedBy>ZhaiLong</cp:lastModifiedBy>
  <dcterms:modified xsi:type="dcterms:W3CDTF">2026-09-10T00:43:12Z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eyJoZGlkIjoiNDU3NTM5ODNjZjljMjAxNzJhNTdkZDI3NmFmMDk1ZGMiLCJ1c2VySWQiOiIxMzIyNjY2MTY5In0=</vt:lpwstr>
  </property>
  <property fmtid="{D5CDD505-2E9C-101B-9397-08002B2CF9AE}" pid="3" name="KSOProductBuildVer">
    <vt:lpwstr>2052-12.1.0.28505</vt:lpwstr>
  </property>
  <property fmtid="{D5CDD505-2E9C-101B-9397-08002B2CF9AE}" pid="4" name="ICV">
    <vt:lpwstr>014B220FFCD44900A6F1043559B4004F_12</vt:lpwstr>
  </property>
</Properties>
</file>