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青岛市疾控中心询价报价表（二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次报价）</w:t>
      </w:r>
    </w:p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供应商（章）：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联系方式（手机）：</w:t>
      </w:r>
    </w:p>
    <w:tbl>
      <w:tblPr>
        <w:tblStyle w:val="6"/>
        <w:tblW w:w="51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30"/>
        <w:gridCol w:w="1601"/>
        <w:gridCol w:w="1598"/>
        <w:gridCol w:w="935"/>
        <w:gridCol w:w="937"/>
        <w:gridCol w:w="93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1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2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85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58" w:type="pct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02" w:type="pct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12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pct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779" w:type="pct"/>
            <w:gridSpan w:val="5"/>
          </w:tcPr>
          <w:p>
            <w:pPr>
              <w:spacing w:line="4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元</w:t>
            </w:r>
          </w:p>
        </w:tc>
      </w:tr>
    </w:tbl>
    <w:p>
      <w:pPr>
        <w:pStyle w:val="2"/>
        <w:wordWrap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47" w:right="1558" w:bottom="144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WRiNWRiZDFhOTU5NjZlMGY1ZTNiOGMwMmVmNmUifQ=="/>
  </w:docVars>
  <w:rsids>
    <w:rsidRoot w:val="107C4DC9"/>
    <w:rsid w:val="107C4DC9"/>
    <w:rsid w:val="1BDB4A14"/>
    <w:rsid w:val="51E82693"/>
    <w:rsid w:val="7C2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逍遥的羽毛</dc:creator>
  <cp:lastModifiedBy>临时账号</cp:lastModifiedBy>
  <dcterms:modified xsi:type="dcterms:W3CDTF">2025-09-02T08:39:42Z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8E62F2D5CC29433F9B938882FC3BE1A6_13</vt:lpwstr>
  </property>
</Properties>
</file>